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742E" w:rsidRPr="00B1742E">
        <w:rPr>
          <w:rStyle w:val="Hyperlink"/>
          <w:b/>
          <w:bCs/>
          <w:color w:val="FF0000"/>
          <w:sz w:val="32"/>
          <w:szCs w:val="32"/>
          <w:u w:val="none"/>
        </w:rPr>
        <w:t>Zaproszenie do zgłaszania najlepszych praktyk w dziedzinie polityki dotyczącej dzieci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B1742E" w:rsidRDefault="00B1742E" w:rsidP="0062605C">
      <w:pPr>
        <w:jc w:val="both"/>
        <w:rPr>
          <w:b/>
          <w:color w:val="FF0000"/>
          <w:sz w:val="28"/>
          <w:szCs w:val="28"/>
        </w:rPr>
      </w:pPr>
      <w:r w:rsidRPr="00B1742E">
        <w:rPr>
          <w:b/>
          <w:color w:val="FF0000"/>
          <w:sz w:val="28"/>
          <w:szCs w:val="28"/>
        </w:rPr>
        <w:t>Dzieci to nasza przyszłość.</w:t>
      </w:r>
    </w:p>
    <w:p w:rsidR="0062605C" w:rsidRPr="00B1742E" w:rsidRDefault="0062605C" w:rsidP="0062605C">
      <w:pPr>
        <w:jc w:val="both"/>
        <w:rPr>
          <w:sz w:val="28"/>
          <w:szCs w:val="28"/>
        </w:rPr>
      </w:pPr>
    </w:p>
    <w:p w:rsidR="00B1742E" w:rsidRPr="00B1742E" w:rsidRDefault="00B1742E" w:rsidP="00B1742E">
      <w:pPr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Z okazji obchodzonego w dniu 20 listopada 2020 r. Światowego Dnia Praw Dziecka nasza Grupa – we współpracy z Fundacją Europejskich Studiów Postępowych (FEPS) – wystosowała </w:t>
      </w:r>
      <w:hyperlink r:id="rId8" w:history="1">
        <w:r w:rsidRPr="00B1742E">
          <w:rPr>
            <w:rStyle w:val="Hyperlink"/>
            <w:b/>
            <w:bCs/>
            <w:color w:val="FF0000"/>
            <w:sz w:val="28"/>
            <w:szCs w:val="28"/>
          </w:rPr>
          <w:t>zaproszenie do utworzenia Unii Dzieci</w:t>
        </w:r>
      </w:hyperlink>
      <w:r w:rsidRPr="00B1742E">
        <w:rPr>
          <w:sz w:val="28"/>
          <w:szCs w:val="28"/>
        </w:rPr>
        <w:t xml:space="preserve"> w ogólnym celu zwalczania materialnej deprywacji dzieci i promowania równych szans dla nich wszystkich w UE, poprzez: </w:t>
      </w:r>
    </w:p>
    <w:p w:rsidR="00B1742E" w:rsidRPr="00B1742E" w:rsidRDefault="00B1742E" w:rsidP="00B1742E">
      <w:pPr>
        <w:jc w:val="both"/>
        <w:rPr>
          <w:sz w:val="28"/>
          <w:szCs w:val="28"/>
        </w:rPr>
      </w:pPr>
    </w:p>
    <w:p w:rsidR="00B1742E" w:rsidRPr="00B1742E" w:rsidRDefault="00B1742E" w:rsidP="00B1742E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B1742E">
        <w:rPr>
          <w:sz w:val="28"/>
          <w:szCs w:val="28"/>
        </w:rPr>
        <w:t>szybkie wejście w życie europejskiej gwarancji dla dzieci;</w:t>
      </w:r>
    </w:p>
    <w:p w:rsidR="00B1742E" w:rsidRPr="00B1742E" w:rsidRDefault="00B1742E" w:rsidP="00B1742E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B1742E">
        <w:rPr>
          <w:sz w:val="28"/>
          <w:szCs w:val="28"/>
        </w:rPr>
        <w:t>stworzenie ekosystemu inwestycyjnego dla dzieci w Europie, począwszy od właściwie zaplanowanego finansowania instrumentu „Next Generation EU”;</w:t>
      </w:r>
    </w:p>
    <w:p w:rsidR="00B1742E" w:rsidRPr="00B1742E" w:rsidRDefault="00B1742E" w:rsidP="00B1742E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B1742E">
        <w:rPr>
          <w:sz w:val="28"/>
          <w:szCs w:val="28"/>
        </w:rPr>
        <w:t>zagwarantowanie</w:t>
      </w:r>
      <w:proofErr w:type="gramEnd"/>
      <w:r w:rsidRPr="00B1742E">
        <w:rPr>
          <w:sz w:val="28"/>
          <w:szCs w:val="28"/>
        </w:rPr>
        <w:t xml:space="preserve"> powszechnego i równego dostępu do wysokiej jakości wczesnej edukacji włączającej i opieki.</w:t>
      </w:r>
    </w:p>
    <w:p w:rsidR="00B1742E" w:rsidRPr="00B1742E" w:rsidRDefault="00B1742E" w:rsidP="00B1742E">
      <w:pPr>
        <w:jc w:val="both"/>
        <w:rPr>
          <w:sz w:val="28"/>
          <w:szCs w:val="28"/>
        </w:rPr>
      </w:pPr>
    </w:p>
    <w:p w:rsidR="00B1742E" w:rsidRPr="00B1742E" w:rsidRDefault="00B1742E" w:rsidP="00B1742E">
      <w:pPr>
        <w:jc w:val="both"/>
        <w:rPr>
          <w:sz w:val="28"/>
          <w:szCs w:val="28"/>
        </w:rPr>
      </w:pPr>
      <w:r w:rsidRPr="00B1742E">
        <w:rPr>
          <w:sz w:val="28"/>
          <w:szCs w:val="28"/>
        </w:rPr>
        <w:t>Zaproszenie zostało podpisane przez władze lokalne i regionalne, posłanki i posłów do Parlamentu Europejskiego, parlamentarzystów krajowych, pracowników naukowych, praktyków i osoby prywatne.</w:t>
      </w:r>
    </w:p>
    <w:p w:rsidR="00B1742E" w:rsidRPr="00B1742E" w:rsidRDefault="00B1742E" w:rsidP="00B1742E">
      <w:pPr>
        <w:jc w:val="both"/>
        <w:rPr>
          <w:sz w:val="28"/>
          <w:szCs w:val="28"/>
        </w:rPr>
      </w:pPr>
    </w:p>
    <w:p w:rsidR="00B1742E" w:rsidRPr="00B1742E" w:rsidRDefault="00B1742E" w:rsidP="00B1742E">
      <w:pPr>
        <w:jc w:val="both"/>
        <w:rPr>
          <w:sz w:val="28"/>
          <w:szCs w:val="28"/>
        </w:rPr>
      </w:pPr>
      <w:r w:rsidRPr="00B1742E">
        <w:rPr>
          <w:sz w:val="28"/>
          <w:szCs w:val="28"/>
        </w:rPr>
        <w:t>Wszyscy zdajemy sobie sprawę z tego, że pandemia COVID-19 pogorszyła szczególnie sytuację dzieci w Unii Europejskiej, w związku z czym szybkie podjęcie działań jest kluczowym postulatem politycznym naszej rodziny politycznej.</w:t>
      </w:r>
    </w:p>
    <w:p w:rsidR="00B1742E" w:rsidRPr="00B1742E" w:rsidRDefault="00B1742E" w:rsidP="00B1742E">
      <w:pPr>
        <w:jc w:val="both"/>
        <w:rPr>
          <w:sz w:val="28"/>
          <w:szCs w:val="28"/>
        </w:rPr>
      </w:pPr>
    </w:p>
    <w:p w:rsidR="00B1742E" w:rsidRPr="00B1742E" w:rsidRDefault="00B1742E" w:rsidP="00B1742E">
      <w:pPr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Niedawno przyjęty plan działania na rzecz wdrożenia Europejskiego filaru praw socjalnych przewiduje, że wśród 15 mln osób, które należy wydźwignąć z ubóstwa lub wykluczenia społecznego do 2030 r., dzieci powinny stanowić co najmniej 5 mln. W tym celu państwa członkowskie najbardziej dotknięte ubóstwem dzieci proszone </w:t>
      </w:r>
      <w:proofErr w:type="gramStart"/>
      <w:r w:rsidRPr="00B1742E">
        <w:rPr>
          <w:sz w:val="28"/>
          <w:szCs w:val="28"/>
        </w:rPr>
        <w:t>są</w:t>
      </w:r>
      <w:proofErr w:type="gramEnd"/>
      <w:r w:rsidRPr="00B1742E">
        <w:rPr>
          <w:sz w:val="28"/>
          <w:szCs w:val="28"/>
        </w:rPr>
        <w:t xml:space="preserve"> o zainwestowanie </w:t>
      </w:r>
      <w:r w:rsidRPr="00B1742E">
        <w:rPr>
          <w:sz w:val="28"/>
          <w:szCs w:val="28"/>
        </w:rPr>
        <w:lastRenderedPageBreak/>
        <w:t>co najmniej 25 % środków z funduszu EFS+ na walkę z ubóstwem i wykluczeniem społecznym, z czego 5 % w działania na rzecz zwalczania ubóstwa dzieci. Nie wiadomo jeszcze, czy Rada to zatwierdzi.</w:t>
      </w:r>
    </w:p>
    <w:p w:rsidR="00B1742E" w:rsidRPr="00B1742E" w:rsidRDefault="00B1742E" w:rsidP="00B1742E">
      <w:pPr>
        <w:jc w:val="both"/>
        <w:rPr>
          <w:sz w:val="28"/>
          <w:szCs w:val="28"/>
        </w:rPr>
      </w:pPr>
    </w:p>
    <w:p w:rsidR="00B1742E" w:rsidRPr="00B1742E" w:rsidRDefault="00B1742E" w:rsidP="00B1742E">
      <w:pPr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Dlatego też w 2021 r. chcielibyśmy przeprowadzić kampanię polityczną i komunikacyjną </w:t>
      </w:r>
      <w:proofErr w:type="gramStart"/>
      <w:r w:rsidRPr="00B1742E">
        <w:rPr>
          <w:sz w:val="28"/>
          <w:szCs w:val="28"/>
        </w:rPr>
        <w:t>na</w:t>
      </w:r>
      <w:proofErr w:type="gramEnd"/>
      <w:r w:rsidRPr="00B1742E">
        <w:rPr>
          <w:sz w:val="28"/>
          <w:szCs w:val="28"/>
        </w:rPr>
        <w:t xml:space="preserve"> rzecz utworzenia Unii Dzieci dzięki Państwa działaniom i wsparciu. Jesteście Państwo najlepszymi ambasadorami tej Unii z racji tego, że znajdujecie się </w:t>
      </w:r>
      <w:proofErr w:type="gramStart"/>
      <w:r w:rsidRPr="00B1742E">
        <w:rPr>
          <w:sz w:val="28"/>
          <w:szCs w:val="28"/>
        </w:rPr>
        <w:t>na</w:t>
      </w:r>
      <w:proofErr w:type="gramEnd"/>
      <w:r w:rsidRPr="00B1742E">
        <w:rPr>
          <w:sz w:val="28"/>
          <w:szCs w:val="28"/>
        </w:rPr>
        <w:t xml:space="preserve"> pierwszej linii wdrażania w terenie polityki na rzecz dzieci. W związku z tym chcielibyśmy zachęcić Państwa do podzielenia się najlepszymi praktykami w dziedzinie polityki dotyczącej dzieci.</w:t>
      </w:r>
    </w:p>
    <w:p w:rsidR="00B1742E" w:rsidRPr="00B1742E" w:rsidRDefault="00B1742E" w:rsidP="00B1742E">
      <w:pPr>
        <w:jc w:val="both"/>
        <w:rPr>
          <w:sz w:val="28"/>
          <w:szCs w:val="28"/>
        </w:rPr>
      </w:pPr>
    </w:p>
    <w:p w:rsidR="00B1742E" w:rsidRDefault="00B1742E" w:rsidP="00B1742E">
      <w:pPr>
        <w:jc w:val="both"/>
        <w:rPr>
          <w:sz w:val="28"/>
          <w:szCs w:val="28"/>
        </w:rPr>
      </w:pPr>
      <w:proofErr w:type="gramStart"/>
      <w:r w:rsidRPr="00B1742E">
        <w:rPr>
          <w:sz w:val="28"/>
          <w:szCs w:val="28"/>
        </w:rPr>
        <w:t>Mogłyby one przykładowo dotyczyć: zagwarantowania i rozszerzenia dostępu do publicznych usług opieki nad dziećmi; wszczęcia konkretnych działań mających na celu integrację dzieci znajdujących się w niekorzystnej sytuacji; zapewnienia dzieciom praw i uprawnień; zagwarantowania dzieciom podstawowego dochodu lub systemów transferu dochodów, którego beneficjentami byłyby dzieci; promowania wyników nauczania sprzyjających włączeniu społecznemu, a także programów i środowisk edukacyjnych promujących umiejętności na miarę XXI wieku dla wszystkich dzieci; wspierania projektów pedagogicznych na rzecz nauczycieli i personelu jako współagentów zmian; promowania demokratycznego zaangażowania i udziału rodziców i społeczności w uczeniu się.</w:t>
      </w:r>
      <w:proofErr w:type="gramEnd"/>
    </w:p>
    <w:p w:rsidR="00B1742E" w:rsidRPr="00B1742E" w:rsidRDefault="00B1742E" w:rsidP="00B1742E">
      <w:pPr>
        <w:jc w:val="both"/>
        <w:rPr>
          <w:sz w:val="28"/>
          <w:szCs w:val="28"/>
        </w:rPr>
      </w:pPr>
    </w:p>
    <w:p w:rsidR="00B1742E" w:rsidRPr="00B1742E" w:rsidRDefault="00B1742E" w:rsidP="00B1742E">
      <w:pPr>
        <w:jc w:val="both"/>
        <w:rPr>
          <w:b/>
          <w:sz w:val="28"/>
          <w:szCs w:val="28"/>
        </w:rPr>
      </w:pPr>
      <w:r w:rsidRPr="00B1742E">
        <w:rPr>
          <w:b/>
          <w:sz w:val="28"/>
          <w:szCs w:val="28"/>
        </w:rPr>
        <w:t>Państwa wkład mógłby przybrać formę:</w:t>
      </w:r>
    </w:p>
    <w:p w:rsidR="00B1742E" w:rsidRPr="00B1742E" w:rsidRDefault="00B1742E" w:rsidP="00B1742E">
      <w:pPr>
        <w:jc w:val="both"/>
        <w:rPr>
          <w:b/>
          <w:sz w:val="28"/>
          <w:szCs w:val="28"/>
        </w:rPr>
      </w:pPr>
    </w:p>
    <w:p w:rsidR="00B1742E" w:rsidRPr="00B1742E" w:rsidRDefault="00B1742E" w:rsidP="00B1742E">
      <w:pPr>
        <w:jc w:val="both"/>
        <w:rPr>
          <w:sz w:val="28"/>
          <w:szCs w:val="28"/>
        </w:rPr>
      </w:pPr>
      <w:r w:rsidRPr="00B1742E">
        <w:rPr>
          <w:b/>
          <w:sz w:val="28"/>
          <w:szCs w:val="28"/>
        </w:rPr>
        <w:t xml:space="preserve">i) </w:t>
      </w:r>
      <w:r w:rsidRPr="00B1742E">
        <w:rPr>
          <w:b/>
          <w:sz w:val="28"/>
          <w:szCs w:val="28"/>
        </w:rPr>
        <w:tab/>
      </w:r>
      <w:proofErr w:type="gramStart"/>
      <w:r w:rsidRPr="00B1742E">
        <w:rPr>
          <w:b/>
          <w:sz w:val="28"/>
          <w:szCs w:val="28"/>
        </w:rPr>
        <w:t>tekstu</w:t>
      </w:r>
      <w:proofErr w:type="gramEnd"/>
      <w:r w:rsidRPr="00B1742E">
        <w:rPr>
          <w:b/>
          <w:sz w:val="28"/>
          <w:szCs w:val="28"/>
        </w:rPr>
        <w:t xml:space="preserve"> zawierającego około 800 słów na temat wdrażania polityki w zakresie opieki nad dziećmi w Państwa mieście/regionie oraz przedstawiającego Państwa poglądy polityczne na temat tego, dlaczego polityka opieki nad dziećmi jest ważna </w:t>
      </w:r>
      <w:r w:rsidRPr="00B1742E">
        <w:rPr>
          <w:sz w:val="28"/>
          <w:szCs w:val="28"/>
        </w:rPr>
        <w:t>(byłoby jeszcze lepiej, gdyby dołączyli Państwo do tekstu zdjęcia lub nagrania wideo);</w:t>
      </w:r>
    </w:p>
    <w:p w:rsidR="00B1742E" w:rsidRPr="00B1742E" w:rsidRDefault="00B1742E" w:rsidP="00B1742E">
      <w:pPr>
        <w:jc w:val="both"/>
        <w:rPr>
          <w:b/>
          <w:sz w:val="28"/>
          <w:szCs w:val="28"/>
        </w:rPr>
      </w:pPr>
      <w:proofErr w:type="gramStart"/>
      <w:r w:rsidRPr="00B1742E">
        <w:rPr>
          <w:sz w:val="28"/>
          <w:szCs w:val="28"/>
        </w:rPr>
        <w:t>i/lub</w:t>
      </w:r>
      <w:proofErr w:type="gramEnd"/>
    </w:p>
    <w:p w:rsidR="00B1742E" w:rsidRPr="00B1742E" w:rsidRDefault="00B1742E" w:rsidP="00B1742E">
      <w:pPr>
        <w:jc w:val="both"/>
        <w:rPr>
          <w:b/>
          <w:sz w:val="28"/>
          <w:szCs w:val="28"/>
        </w:rPr>
      </w:pPr>
    </w:p>
    <w:p w:rsidR="00B1742E" w:rsidRPr="00B1742E" w:rsidRDefault="00B1742E" w:rsidP="00B1742E">
      <w:pPr>
        <w:jc w:val="both"/>
        <w:rPr>
          <w:sz w:val="28"/>
          <w:szCs w:val="28"/>
        </w:rPr>
      </w:pPr>
      <w:r w:rsidRPr="00B1742E">
        <w:rPr>
          <w:b/>
          <w:sz w:val="28"/>
          <w:szCs w:val="28"/>
        </w:rPr>
        <w:t xml:space="preserve">ii) </w:t>
      </w:r>
      <w:r w:rsidRPr="00B1742E">
        <w:rPr>
          <w:b/>
          <w:sz w:val="28"/>
          <w:szCs w:val="28"/>
        </w:rPr>
        <w:tab/>
      </w:r>
      <w:proofErr w:type="gramStart"/>
      <w:r w:rsidRPr="00B1742E">
        <w:rPr>
          <w:b/>
          <w:sz w:val="28"/>
          <w:szCs w:val="28"/>
        </w:rPr>
        <w:t>odpowiedzi</w:t>
      </w:r>
      <w:proofErr w:type="gramEnd"/>
      <w:r w:rsidRPr="00B1742E">
        <w:rPr>
          <w:b/>
          <w:sz w:val="28"/>
          <w:szCs w:val="28"/>
        </w:rPr>
        <w:t xml:space="preserve"> na kwestionariusz, który jest dostępny </w:t>
      </w:r>
      <w:r w:rsidRPr="00B1742E">
        <w:rPr>
          <w:sz w:val="28"/>
          <w:szCs w:val="28"/>
          <w:u w:val="single"/>
        </w:rPr>
        <w:t>tutaj</w:t>
      </w:r>
      <w:r w:rsidRPr="00B1742E">
        <w:rPr>
          <w:sz w:val="28"/>
          <w:szCs w:val="28"/>
        </w:rPr>
        <w:t>.</w:t>
      </w:r>
    </w:p>
    <w:p w:rsidR="00B1742E" w:rsidRPr="00B1742E" w:rsidRDefault="00B1742E" w:rsidP="00B1742E">
      <w:pPr>
        <w:jc w:val="both"/>
        <w:rPr>
          <w:sz w:val="28"/>
          <w:szCs w:val="28"/>
        </w:rPr>
      </w:pPr>
      <w:r w:rsidRPr="00B1742E">
        <w:rPr>
          <w:sz w:val="28"/>
          <w:szCs w:val="28"/>
        </w:rPr>
        <w:lastRenderedPageBreak/>
        <w:t xml:space="preserve">Będziemy wdzięczni za przesłanie odpowiedzi do końca kwietnia 2021 r. </w:t>
      </w:r>
    </w:p>
    <w:p w:rsidR="00B1742E" w:rsidRPr="00B1742E" w:rsidRDefault="00B1742E" w:rsidP="00B1742E">
      <w:pPr>
        <w:jc w:val="both"/>
        <w:rPr>
          <w:b/>
          <w:sz w:val="28"/>
          <w:szCs w:val="28"/>
        </w:rPr>
      </w:pPr>
    </w:p>
    <w:p w:rsidR="00B1742E" w:rsidRPr="00B1742E" w:rsidRDefault="00B1742E" w:rsidP="00B1742E">
      <w:pPr>
        <w:jc w:val="both"/>
        <w:rPr>
          <w:rStyle w:val="Hyperlink"/>
          <w:b/>
          <w:sz w:val="28"/>
          <w:szCs w:val="28"/>
        </w:rPr>
      </w:pPr>
      <w:r w:rsidRPr="00B1742E">
        <w:rPr>
          <w:b/>
          <w:sz w:val="28"/>
          <w:szCs w:val="28"/>
        </w:rPr>
        <w:t xml:space="preserve">W razie jakichkolwiek pytań prosimy o kontakt z nami </w:t>
      </w:r>
      <w:proofErr w:type="gramStart"/>
      <w:r w:rsidRPr="00B1742E">
        <w:rPr>
          <w:b/>
          <w:sz w:val="28"/>
          <w:szCs w:val="28"/>
        </w:rPr>
        <w:t>na</w:t>
      </w:r>
      <w:proofErr w:type="gramEnd"/>
      <w:r w:rsidRPr="00B1742E">
        <w:rPr>
          <w:b/>
          <w:sz w:val="28"/>
          <w:szCs w:val="28"/>
        </w:rPr>
        <w:t xml:space="preserve"> adres </w:t>
      </w:r>
      <w:hyperlink r:id="rId9" w:history="1">
        <w:r w:rsidRPr="00B1742E">
          <w:rPr>
            <w:rStyle w:val="Hyperlink"/>
            <w:b/>
            <w:sz w:val="28"/>
            <w:szCs w:val="28"/>
          </w:rPr>
          <w:t>PES-Group@cor.europa.eu</w:t>
        </w:r>
      </w:hyperlink>
      <w:r w:rsidRPr="00B1742E">
        <w:rPr>
          <w:b/>
          <w:sz w:val="28"/>
          <w:szCs w:val="28"/>
        </w:rPr>
        <w:t>.</w:t>
      </w:r>
    </w:p>
    <w:p w:rsidR="00B1742E" w:rsidRPr="00B1742E" w:rsidRDefault="00B1742E" w:rsidP="00B1742E">
      <w:pPr>
        <w:jc w:val="both"/>
        <w:rPr>
          <w:rStyle w:val="Hyperlink"/>
          <w:b/>
          <w:sz w:val="28"/>
          <w:szCs w:val="28"/>
        </w:rPr>
      </w:pPr>
    </w:p>
    <w:p w:rsidR="00B1742E" w:rsidRPr="00B1742E" w:rsidRDefault="00B1742E" w:rsidP="0062605C">
      <w:pPr>
        <w:jc w:val="both"/>
        <w:rPr>
          <w:rStyle w:val="Hyperlink"/>
          <w:b/>
          <w:sz w:val="28"/>
          <w:szCs w:val="28"/>
        </w:rPr>
      </w:pPr>
      <w:bookmarkStart w:id="0" w:name="_GoBack"/>
      <w:bookmarkEnd w:id="0"/>
    </w:p>
    <w:p w:rsidR="00E11EA9" w:rsidRPr="00B1742E" w:rsidRDefault="00E11EA9" w:rsidP="0062605C">
      <w:pPr>
        <w:rPr>
          <w:sz w:val="28"/>
          <w:szCs w:val="28"/>
        </w:rPr>
      </w:pPr>
    </w:p>
    <w:p w:rsidR="00B1742E" w:rsidRPr="00B1742E" w:rsidRDefault="00B1742E" w:rsidP="00B1742E">
      <w:pPr>
        <w:rPr>
          <w:b/>
          <w:bCs/>
          <w:color w:val="FF0000"/>
          <w:sz w:val="28"/>
          <w:szCs w:val="28"/>
        </w:rPr>
      </w:pPr>
      <w:r w:rsidRPr="00B1742E">
        <w:rPr>
          <w:b/>
          <w:bCs/>
          <w:color w:val="FF0000"/>
          <w:sz w:val="28"/>
          <w:szCs w:val="28"/>
        </w:rPr>
        <w:t>KWESTIONARIUSZ</w:t>
      </w:r>
    </w:p>
    <w:p w:rsidR="00B1742E" w:rsidRPr="00B1742E" w:rsidRDefault="00B1742E" w:rsidP="00B1742E">
      <w:pPr>
        <w:jc w:val="both"/>
        <w:rPr>
          <w:sz w:val="28"/>
          <w:szCs w:val="28"/>
        </w:rPr>
      </w:pP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>Imię i nazwisko: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>Reprezentowane miasto, region, władze lokalne: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>Kraj: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Rola lub funkcja polityczna: 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Wielkość reprezentowanego miasta, regionu, samorządu lokalnego </w:t>
      </w:r>
      <w:r w:rsidRPr="00B1742E">
        <w:rPr>
          <w:i/>
          <w:iCs/>
          <w:sz w:val="28"/>
          <w:szCs w:val="28"/>
        </w:rPr>
        <w:t>(liczba mieszkańców)</w:t>
      </w:r>
      <w:r w:rsidRPr="00B1742E">
        <w:rPr>
          <w:sz w:val="28"/>
          <w:szCs w:val="28"/>
        </w:rPr>
        <w:t xml:space="preserve">: 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Proszę podać odsetek gospodarstw domowych znajdujących się w niekorzystnej sytuacji na Państwa terytorium, a wśród nich odsetek dzieci, których to dotyczy: </w:t>
      </w:r>
    </w:p>
    <w:p w:rsidR="00B1742E" w:rsidRPr="00B1742E" w:rsidRDefault="00B1742E" w:rsidP="00B1742E">
      <w:pPr>
        <w:ind w:left="567"/>
        <w:jc w:val="both"/>
        <w:rPr>
          <w:i/>
          <w:iCs/>
          <w:sz w:val="28"/>
          <w:szCs w:val="28"/>
        </w:rPr>
      </w:pPr>
      <w:r w:rsidRPr="00B1742E">
        <w:rPr>
          <w:i/>
          <w:iCs/>
          <w:sz w:val="28"/>
          <w:szCs w:val="28"/>
        </w:rPr>
        <w:t>(</w:t>
      </w:r>
      <w:proofErr w:type="gramStart"/>
      <w:r w:rsidRPr="00B1742E">
        <w:rPr>
          <w:i/>
          <w:iCs/>
          <w:sz w:val="28"/>
          <w:szCs w:val="28"/>
        </w:rPr>
        <w:t>niekorzystna</w:t>
      </w:r>
      <w:proofErr w:type="gramEnd"/>
      <w:r w:rsidRPr="00B1742E">
        <w:rPr>
          <w:i/>
          <w:iCs/>
          <w:sz w:val="28"/>
          <w:szCs w:val="28"/>
        </w:rPr>
        <w:t xml:space="preserve"> sytuacja to np. niższe dochody/bezrobocie, zgodnie ze wskaźnikami krajowymi)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>Proszę podać odsetek różnorodnych środowisk na Państwa obszarze:</w:t>
      </w:r>
    </w:p>
    <w:p w:rsidR="00B1742E" w:rsidRPr="00B1742E" w:rsidRDefault="00B1742E" w:rsidP="00B1742E">
      <w:pPr>
        <w:pStyle w:val="ListParagraph"/>
        <w:ind w:left="567"/>
        <w:contextualSpacing w:val="0"/>
        <w:jc w:val="both"/>
        <w:rPr>
          <w:i/>
          <w:iCs/>
          <w:sz w:val="28"/>
          <w:szCs w:val="28"/>
        </w:rPr>
      </w:pPr>
      <w:r w:rsidRPr="00B1742E">
        <w:rPr>
          <w:i/>
          <w:iCs/>
          <w:sz w:val="28"/>
          <w:szCs w:val="28"/>
        </w:rPr>
        <w:t>(</w:t>
      </w:r>
      <w:proofErr w:type="gramStart"/>
      <w:r w:rsidRPr="00B1742E">
        <w:rPr>
          <w:i/>
          <w:iCs/>
          <w:sz w:val="28"/>
          <w:szCs w:val="28"/>
        </w:rPr>
        <w:t>gospodarstwa</w:t>
      </w:r>
      <w:proofErr w:type="gramEnd"/>
      <w:r w:rsidRPr="00B1742E">
        <w:rPr>
          <w:i/>
          <w:iCs/>
          <w:sz w:val="28"/>
          <w:szCs w:val="28"/>
        </w:rPr>
        <w:t xml:space="preserve"> domowe ze środowisk imigranckich)</w:t>
      </w:r>
    </w:p>
    <w:p w:rsidR="00B1742E" w:rsidRPr="00B1742E" w:rsidRDefault="00B1742E" w:rsidP="00B1742E">
      <w:pPr>
        <w:pStyle w:val="ListParagraph"/>
        <w:ind w:left="360"/>
        <w:jc w:val="both"/>
        <w:rPr>
          <w:b/>
          <w:bCs/>
          <w:sz w:val="28"/>
          <w:szCs w:val="28"/>
        </w:rPr>
      </w:pPr>
    </w:p>
    <w:p w:rsidR="00B1742E" w:rsidRPr="00B1742E" w:rsidRDefault="00B1742E" w:rsidP="00B1742E">
      <w:pPr>
        <w:jc w:val="both"/>
        <w:rPr>
          <w:b/>
          <w:bCs/>
          <w:sz w:val="28"/>
          <w:szCs w:val="28"/>
        </w:rPr>
      </w:pPr>
      <w:r w:rsidRPr="00B1742E">
        <w:rPr>
          <w:b/>
          <w:bCs/>
          <w:sz w:val="28"/>
          <w:szCs w:val="28"/>
        </w:rPr>
        <w:t xml:space="preserve">Ogólne środki </w:t>
      </w:r>
      <w:proofErr w:type="gramStart"/>
      <w:r w:rsidRPr="00B1742E">
        <w:rPr>
          <w:b/>
          <w:bCs/>
          <w:sz w:val="28"/>
          <w:szCs w:val="28"/>
        </w:rPr>
        <w:t>na</w:t>
      </w:r>
      <w:proofErr w:type="gramEnd"/>
      <w:r w:rsidRPr="00B1742E">
        <w:rPr>
          <w:b/>
          <w:bCs/>
          <w:sz w:val="28"/>
          <w:szCs w:val="28"/>
        </w:rPr>
        <w:t xml:space="preserve"> rzecz zwalczania ubóstwa rodziców/opiekunów jako sposób na przeciwdziałanie ubóstwu dzieci</w:t>
      </w:r>
    </w:p>
    <w:p w:rsidR="00B1742E" w:rsidRPr="00B1742E" w:rsidRDefault="00B1742E" w:rsidP="00B1742E">
      <w:pPr>
        <w:jc w:val="both"/>
        <w:rPr>
          <w:b/>
          <w:bCs/>
          <w:sz w:val="28"/>
          <w:szCs w:val="28"/>
        </w:rPr>
      </w:pP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Proszę wskazać ogólne środki stosowane </w:t>
      </w:r>
      <w:proofErr w:type="gramStart"/>
      <w:r w:rsidRPr="00B1742E">
        <w:rPr>
          <w:sz w:val="28"/>
          <w:szCs w:val="28"/>
        </w:rPr>
        <w:t>na</w:t>
      </w:r>
      <w:proofErr w:type="gramEnd"/>
      <w:r w:rsidRPr="00B1742E">
        <w:rPr>
          <w:sz w:val="28"/>
          <w:szCs w:val="28"/>
        </w:rPr>
        <w:t xml:space="preserve"> Państwa terytorium w celu wsparcia gospodarstw domowych znajdujących się w niekorzystnej sytuacji (np. wsparcie dochodu, mieszkalnictwo, dostęp do opieki zdrowotnej itp.)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>Proszę wskazać, czy odnośnie do gospodarstw domowych z dziećmi znajdujących się w niekorzystnej sytuacji stosowane są jakieś szczególne środki</w:t>
      </w:r>
    </w:p>
    <w:p w:rsidR="00B1742E" w:rsidRPr="00B1742E" w:rsidRDefault="00B1742E" w:rsidP="00B1742E">
      <w:pPr>
        <w:jc w:val="both"/>
        <w:rPr>
          <w:b/>
          <w:bCs/>
          <w:sz w:val="28"/>
          <w:szCs w:val="28"/>
        </w:rPr>
      </w:pPr>
    </w:p>
    <w:p w:rsidR="00B1742E" w:rsidRPr="00B1742E" w:rsidRDefault="00B1742E" w:rsidP="00B1742E">
      <w:pPr>
        <w:jc w:val="both"/>
        <w:rPr>
          <w:b/>
          <w:bCs/>
          <w:sz w:val="28"/>
          <w:szCs w:val="28"/>
        </w:rPr>
      </w:pPr>
      <w:r w:rsidRPr="00B1742E">
        <w:rPr>
          <w:b/>
          <w:bCs/>
          <w:sz w:val="28"/>
          <w:szCs w:val="28"/>
        </w:rPr>
        <w:t xml:space="preserve">Wczesna edukacja i opieka </w:t>
      </w:r>
      <w:proofErr w:type="gramStart"/>
      <w:r w:rsidRPr="00B1742E">
        <w:rPr>
          <w:b/>
          <w:bCs/>
          <w:sz w:val="28"/>
          <w:szCs w:val="28"/>
        </w:rPr>
        <w:t>nad</w:t>
      </w:r>
      <w:proofErr w:type="gramEnd"/>
      <w:r w:rsidRPr="00B1742E">
        <w:rPr>
          <w:b/>
          <w:bCs/>
          <w:sz w:val="28"/>
          <w:szCs w:val="28"/>
        </w:rPr>
        <w:t xml:space="preserve"> dzieckiem</w:t>
      </w:r>
    </w:p>
    <w:p w:rsidR="00B1742E" w:rsidRPr="00B1742E" w:rsidRDefault="00B1742E" w:rsidP="00B1742E">
      <w:pPr>
        <w:jc w:val="both"/>
        <w:rPr>
          <w:b/>
          <w:bCs/>
          <w:sz w:val="28"/>
          <w:szCs w:val="28"/>
        </w:rPr>
      </w:pP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i/>
          <w:iCs/>
          <w:sz w:val="28"/>
          <w:szCs w:val="28"/>
        </w:rPr>
      </w:pPr>
      <w:r w:rsidRPr="00B1742E">
        <w:rPr>
          <w:sz w:val="28"/>
          <w:szCs w:val="28"/>
        </w:rPr>
        <w:t xml:space="preserve">Odsetek dzieci w wieku poniżej 3 lat objętych programami wczesnej edukacji i opieki </w:t>
      </w:r>
      <w:r w:rsidRPr="00B1742E">
        <w:rPr>
          <w:i/>
          <w:iCs/>
          <w:sz w:val="28"/>
          <w:szCs w:val="28"/>
        </w:rPr>
        <w:t>(np. żłobki, przedszkola itp.)</w:t>
      </w:r>
      <w:r w:rsidRPr="00B1742E">
        <w:rPr>
          <w:sz w:val="28"/>
          <w:szCs w:val="28"/>
        </w:rPr>
        <w:t>: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>Odsetek dzieci zapisanych do:</w:t>
      </w:r>
    </w:p>
    <w:p w:rsidR="00B1742E" w:rsidRPr="00B1742E" w:rsidRDefault="00B1742E" w:rsidP="00B1742E">
      <w:pPr>
        <w:pStyle w:val="ListParagraph"/>
        <w:numPr>
          <w:ilvl w:val="0"/>
          <w:numId w:val="16"/>
        </w:numPr>
        <w:ind w:left="851" w:hanging="284"/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Placówki publicznej </w:t>
      </w:r>
      <w:r w:rsidRPr="00B1742E">
        <w:rPr>
          <w:i/>
          <w:iCs/>
          <w:sz w:val="28"/>
          <w:szCs w:val="28"/>
        </w:rPr>
        <w:t>(zarządzanej bezpośrednio przez władze lokalne lub organizację nienastawioną na zysk dotowaną przez podmioty publiczne)</w:t>
      </w:r>
      <w:r w:rsidRPr="00B1742E">
        <w:rPr>
          <w:sz w:val="28"/>
          <w:szCs w:val="28"/>
        </w:rPr>
        <w:t xml:space="preserve"> </w:t>
      </w:r>
    </w:p>
    <w:p w:rsidR="00B1742E" w:rsidRPr="00B1742E" w:rsidRDefault="00B1742E" w:rsidP="00B1742E">
      <w:pPr>
        <w:pStyle w:val="ListParagraph"/>
        <w:numPr>
          <w:ilvl w:val="0"/>
          <w:numId w:val="16"/>
        </w:numPr>
        <w:ind w:left="851" w:hanging="284"/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Placówki prywatnej </w:t>
      </w:r>
      <w:r w:rsidRPr="00B1742E">
        <w:rPr>
          <w:i/>
          <w:iCs/>
          <w:sz w:val="28"/>
          <w:szCs w:val="28"/>
        </w:rPr>
        <w:t>(opłaty swobodnie ustalane przez instytucję w celach zarobkowych, brak dotacji publicznej)</w:t>
      </w:r>
    </w:p>
    <w:p w:rsidR="00B1742E" w:rsidRPr="00B1742E" w:rsidRDefault="00B1742E" w:rsidP="00B1742E">
      <w:pPr>
        <w:pStyle w:val="ListParagraph"/>
        <w:numPr>
          <w:ilvl w:val="0"/>
          <w:numId w:val="16"/>
        </w:numPr>
        <w:ind w:left="851" w:hanging="284"/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Systemu mieszanego </w:t>
      </w:r>
      <w:r w:rsidRPr="00B1742E">
        <w:rPr>
          <w:i/>
          <w:iCs/>
          <w:sz w:val="28"/>
          <w:szCs w:val="28"/>
        </w:rPr>
        <w:t>(prywatne instytucje nastawione na zysk wspierane publicznie lub pośrednio, np. rodziny otrzymujące bony)</w:t>
      </w:r>
      <w:r w:rsidRPr="00B1742E">
        <w:rPr>
          <w:sz w:val="28"/>
          <w:szCs w:val="28"/>
        </w:rPr>
        <w:t xml:space="preserve"> 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W jaki sposób zapewniają Państwo równy dostęp do wczesnej edukacji i opieki dzieciom poniżej 3 roku życia </w:t>
      </w:r>
      <w:r w:rsidRPr="00B1742E">
        <w:rPr>
          <w:i/>
          <w:iCs/>
          <w:sz w:val="28"/>
          <w:szCs w:val="28"/>
        </w:rPr>
        <w:t>(można wybrać więcej niż jedną odpowiedź)</w:t>
      </w:r>
      <w:r w:rsidRPr="00B1742E">
        <w:rPr>
          <w:sz w:val="28"/>
          <w:szCs w:val="28"/>
        </w:rPr>
        <w:t xml:space="preserve">? </w:t>
      </w:r>
    </w:p>
    <w:p w:rsidR="00B1742E" w:rsidRPr="00B1742E" w:rsidRDefault="00B1742E" w:rsidP="00B1742E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Progresywne opłaty </w:t>
      </w:r>
      <w:r w:rsidRPr="00B1742E">
        <w:rPr>
          <w:i/>
          <w:iCs/>
          <w:sz w:val="28"/>
          <w:szCs w:val="28"/>
        </w:rPr>
        <w:t>(wysokość opłat zależna od dochodów rodziców)</w:t>
      </w:r>
    </w:p>
    <w:p w:rsidR="00B1742E" w:rsidRPr="00B1742E" w:rsidRDefault="00B1742E" w:rsidP="00B1742E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Obiekty/usługi na obszarach o niekorzystnych warunkach gospodarowania </w:t>
      </w:r>
      <w:r w:rsidRPr="00B1742E">
        <w:rPr>
          <w:i/>
          <w:iCs/>
          <w:sz w:val="28"/>
          <w:szCs w:val="28"/>
        </w:rPr>
        <w:t>(na których są gospodarstwa domowe znajdujące się w niekorzystnej sytuacji)</w:t>
      </w:r>
    </w:p>
    <w:p w:rsidR="00B1742E" w:rsidRPr="00B1742E" w:rsidRDefault="00B1742E" w:rsidP="00B1742E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Bezpłatność usług </w:t>
      </w:r>
      <w:r w:rsidRPr="00B1742E">
        <w:rPr>
          <w:i/>
          <w:iCs/>
          <w:sz w:val="28"/>
          <w:szCs w:val="28"/>
        </w:rPr>
        <w:t xml:space="preserve">(dla gospodarstw domowych znajdujących się w niekorzystnej sytuacji lub wszystkich rodzin przez co najmniej jeden rok) </w:t>
      </w:r>
    </w:p>
    <w:p w:rsidR="00B1742E" w:rsidRPr="00B1742E" w:rsidRDefault="00B1742E" w:rsidP="00B1742E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Pierwszeństwo w korzystaniu z usług dla dzieci ze środowisk znajdujących się w niekorzystnej sytuacji </w:t>
      </w:r>
      <w:r w:rsidRPr="00B1742E">
        <w:rPr>
          <w:i/>
          <w:iCs/>
          <w:sz w:val="28"/>
          <w:szCs w:val="28"/>
        </w:rPr>
        <w:t>(kryteria zapisu korzystne np. dla matek samotnie wychowujących dzieci, rodziców bezrobotnych lub poszukujących zatrudnienia)</w:t>
      </w:r>
    </w:p>
    <w:p w:rsidR="00B1742E" w:rsidRPr="00B1742E" w:rsidRDefault="00B1742E" w:rsidP="00B1742E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>Podnoszenie świadomości rodziców znajdujących się w niekorzystnej sytuacji na temat znaczenia wczesnej edukacji i opieki nad dzieckiem</w:t>
      </w:r>
    </w:p>
    <w:p w:rsidR="00B1742E" w:rsidRPr="00B1742E" w:rsidRDefault="00B1742E" w:rsidP="00B1742E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Inne </w:t>
      </w:r>
      <w:r w:rsidRPr="00B1742E">
        <w:rPr>
          <w:i/>
          <w:iCs/>
          <w:sz w:val="28"/>
          <w:szCs w:val="28"/>
        </w:rPr>
        <w:t>(proszę opisać)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B1742E">
        <w:rPr>
          <w:sz w:val="28"/>
          <w:szCs w:val="28"/>
        </w:rPr>
        <w:t xml:space="preserve">Jaka największa trudność wiąże się z zapewnieniem równego dostępu do wczesnej edukacji i opieki </w:t>
      </w:r>
      <w:proofErr w:type="gramStart"/>
      <w:r w:rsidRPr="00B1742E">
        <w:rPr>
          <w:sz w:val="28"/>
          <w:szCs w:val="28"/>
        </w:rPr>
        <w:t>nad</w:t>
      </w:r>
      <w:proofErr w:type="gramEnd"/>
      <w:r w:rsidRPr="00B1742E">
        <w:rPr>
          <w:sz w:val="28"/>
          <w:szCs w:val="28"/>
        </w:rPr>
        <w:t xml:space="preserve"> dziećmi w wieku poniżej 3 lat </w:t>
      </w:r>
      <w:r w:rsidRPr="00B1742E">
        <w:rPr>
          <w:i/>
          <w:iCs/>
          <w:sz w:val="28"/>
          <w:szCs w:val="28"/>
        </w:rPr>
        <w:t>(można wybrać więcej niż jedną odpowiedź)</w:t>
      </w:r>
      <w:r w:rsidRPr="00B1742E">
        <w:rPr>
          <w:sz w:val="28"/>
          <w:szCs w:val="28"/>
        </w:rPr>
        <w:t>?</w:t>
      </w:r>
    </w:p>
    <w:p w:rsidR="00B1742E" w:rsidRPr="00B1742E" w:rsidRDefault="00B1742E" w:rsidP="00B1742E">
      <w:pPr>
        <w:pStyle w:val="ListParagraph"/>
        <w:numPr>
          <w:ilvl w:val="1"/>
          <w:numId w:val="15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Brak odpowiedniego finansowania </w:t>
      </w:r>
      <w:r w:rsidRPr="00B1742E">
        <w:rPr>
          <w:i/>
          <w:iCs/>
          <w:sz w:val="28"/>
          <w:szCs w:val="28"/>
        </w:rPr>
        <w:t xml:space="preserve">(z zasobów własnych i ograniczonych przelewów od instytucji rządowych na szczeblu </w:t>
      </w:r>
      <w:r w:rsidRPr="00B1742E">
        <w:rPr>
          <w:i/>
          <w:iCs/>
          <w:sz w:val="28"/>
          <w:szCs w:val="28"/>
        </w:rPr>
        <w:lastRenderedPageBreak/>
        <w:t>centralnym, co utrudnia budowanie struktur i/lub obniża wkład finansowy rodzin)</w:t>
      </w:r>
    </w:p>
    <w:p w:rsidR="00B1742E" w:rsidRPr="00B1742E" w:rsidRDefault="00B1742E" w:rsidP="00B1742E">
      <w:pPr>
        <w:numPr>
          <w:ilvl w:val="1"/>
          <w:numId w:val="15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Kryteria dostępu zniechęcające rodziny znajdujące się w niekorzystnej sytuacji </w:t>
      </w:r>
      <w:r w:rsidRPr="00B1742E">
        <w:rPr>
          <w:i/>
          <w:iCs/>
          <w:sz w:val="28"/>
          <w:szCs w:val="28"/>
        </w:rPr>
        <w:t>(np. miejsca zarezerwowane wyłącznie dla pracujących rodziców, bariery językowe dla rodziców ze środowisk migracyjnych, odległość itp.)</w:t>
      </w:r>
      <w:r w:rsidRPr="00B1742E">
        <w:rPr>
          <w:sz w:val="28"/>
          <w:szCs w:val="28"/>
        </w:rPr>
        <w:t xml:space="preserve"> </w:t>
      </w:r>
    </w:p>
    <w:p w:rsidR="00B1742E" w:rsidRPr="00B1742E" w:rsidRDefault="00B1742E" w:rsidP="00B1742E">
      <w:pPr>
        <w:numPr>
          <w:ilvl w:val="1"/>
          <w:numId w:val="15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>Brak świadomości rodzin znajdujących się w niekorzystnej sytuacji na temat znaczenia wczesnej edukacji i opieki nad dzieckiem</w:t>
      </w:r>
    </w:p>
    <w:p w:rsidR="00B1742E" w:rsidRPr="00B1742E" w:rsidRDefault="00B1742E" w:rsidP="00B1742E">
      <w:pPr>
        <w:numPr>
          <w:ilvl w:val="1"/>
          <w:numId w:val="15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Inne </w:t>
      </w:r>
      <w:r w:rsidRPr="00B1742E">
        <w:rPr>
          <w:i/>
          <w:iCs/>
          <w:sz w:val="28"/>
          <w:szCs w:val="28"/>
        </w:rPr>
        <w:t>(proszę opisać)</w:t>
      </w:r>
    </w:p>
    <w:p w:rsidR="00B1742E" w:rsidRPr="00B1742E" w:rsidRDefault="00B1742E" w:rsidP="00B1742E">
      <w:pPr>
        <w:jc w:val="both"/>
        <w:rPr>
          <w:rFonts w:eastAsia="Times New Roman"/>
          <w:sz w:val="28"/>
          <w:szCs w:val="28"/>
        </w:rPr>
      </w:pPr>
    </w:p>
    <w:p w:rsidR="00B1742E" w:rsidRPr="00B1742E" w:rsidRDefault="00B1742E" w:rsidP="00B1742E">
      <w:pPr>
        <w:keepNext/>
        <w:jc w:val="both"/>
        <w:rPr>
          <w:rFonts w:eastAsia="Times New Roman"/>
          <w:b/>
          <w:bCs/>
          <w:sz w:val="28"/>
          <w:szCs w:val="28"/>
        </w:rPr>
      </w:pPr>
      <w:r w:rsidRPr="00B1742E">
        <w:rPr>
          <w:b/>
          <w:bCs/>
          <w:sz w:val="28"/>
          <w:szCs w:val="28"/>
        </w:rPr>
        <w:t xml:space="preserve">Wpływ pandemii COVID-19 </w:t>
      </w:r>
    </w:p>
    <w:p w:rsidR="00B1742E" w:rsidRPr="00B1742E" w:rsidRDefault="00B1742E" w:rsidP="00B1742E">
      <w:pPr>
        <w:keepNext/>
        <w:jc w:val="both"/>
        <w:rPr>
          <w:rFonts w:eastAsia="Times New Roman"/>
          <w:sz w:val="28"/>
          <w:szCs w:val="28"/>
        </w:rPr>
      </w:pP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W jaki sposób kryzys związany z pandemią COVID-19 wpływa </w:t>
      </w:r>
      <w:proofErr w:type="gramStart"/>
      <w:r w:rsidRPr="00B1742E">
        <w:rPr>
          <w:sz w:val="28"/>
          <w:szCs w:val="28"/>
        </w:rPr>
        <w:t>na</w:t>
      </w:r>
      <w:proofErr w:type="gramEnd"/>
      <w:r w:rsidRPr="00B1742E">
        <w:rPr>
          <w:sz w:val="28"/>
          <w:szCs w:val="28"/>
        </w:rPr>
        <w:t xml:space="preserve"> Państwa zdolność do świadczenia usług wczesnej edukacji i opieki dla dzieci poniżej 3 roku życia </w:t>
      </w:r>
      <w:r w:rsidRPr="00B1742E">
        <w:rPr>
          <w:i/>
          <w:iCs/>
          <w:sz w:val="28"/>
          <w:szCs w:val="28"/>
        </w:rPr>
        <w:t>(można wybrać więcej niż jedną odpowiedź)</w:t>
      </w:r>
      <w:r w:rsidRPr="00B1742E">
        <w:rPr>
          <w:sz w:val="28"/>
          <w:szCs w:val="28"/>
        </w:rPr>
        <w:t xml:space="preserve">? </w:t>
      </w:r>
    </w:p>
    <w:p w:rsidR="00B1742E" w:rsidRPr="00B1742E" w:rsidRDefault="00B1742E" w:rsidP="00B1742E">
      <w:pPr>
        <w:numPr>
          <w:ilvl w:val="0"/>
          <w:numId w:val="17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>Zmniejszenie środków finansowych/pozbawienie finansowania ze strony instytucji rządowych na szczeblu centralnym i z zasobów własnych (podatki lokalne)/Ograniczenie usług i liczby miejsc</w:t>
      </w:r>
    </w:p>
    <w:p w:rsidR="00B1742E" w:rsidRPr="00B1742E" w:rsidRDefault="00B1742E" w:rsidP="00B1742E">
      <w:pPr>
        <w:numPr>
          <w:ilvl w:val="0"/>
          <w:numId w:val="17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>Zmniejszenie popytu z powodu trudności finansowych gospodarstw domowych i ogólnego wzrostu bezrobocia</w:t>
      </w:r>
    </w:p>
    <w:p w:rsidR="00B1742E" w:rsidRPr="00B1742E" w:rsidRDefault="00B1742E" w:rsidP="00B1742E">
      <w:pPr>
        <w:pStyle w:val="ListParagraph"/>
        <w:numPr>
          <w:ilvl w:val="0"/>
          <w:numId w:val="17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Inne </w:t>
      </w:r>
      <w:r w:rsidRPr="00B1742E">
        <w:rPr>
          <w:i/>
          <w:iCs/>
          <w:sz w:val="28"/>
          <w:szCs w:val="28"/>
        </w:rPr>
        <w:t>(proszę opisać)</w:t>
      </w:r>
    </w:p>
    <w:p w:rsidR="00B1742E" w:rsidRPr="00B1742E" w:rsidRDefault="00B1742E" w:rsidP="00B1742E">
      <w:pPr>
        <w:pStyle w:val="ListParagraph"/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>Jakie rozwiązania przewidują Państwo w celu utrzymania/rozszerzenia oferty usług wczesnej edukacji i opieki dla dzieci poniżej 3 roku życia w ramach odbudowy?</w:t>
      </w:r>
    </w:p>
    <w:p w:rsidR="00B1742E" w:rsidRPr="00B1742E" w:rsidRDefault="00B1742E" w:rsidP="00B1742E">
      <w:pPr>
        <w:pStyle w:val="ListParagraph"/>
        <w:ind w:left="567"/>
        <w:jc w:val="both"/>
        <w:rPr>
          <w:rFonts w:eastAsia="Times New Roman"/>
          <w:sz w:val="28"/>
          <w:szCs w:val="28"/>
        </w:rPr>
      </w:pPr>
      <w:r w:rsidRPr="00B1742E">
        <w:rPr>
          <w:i/>
          <w:iCs/>
          <w:sz w:val="28"/>
          <w:szCs w:val="28"/>
        </w:rPr>
        <w:t>(Proszę opisać)</w:t>
      </w:r>
    </w:p>
    <w:p w:rsidR="00B1742E" w:rsidRPr="00B1742E" w:rsidRDefault="00B1742E" w:rsidP="00B1742E">
      <w:pPr>
        <w:pStyle w:val="ListParagraph"/>
        <w:ind w:left="426"/>
        <w:jc w:val="both"/>
        <w:rPr>
          <w:rFonts w:eastAsia="Times New Roman"/>
          <w:sz w:val="28"/>
          <w:szCs w:val="28"/>
        </w:rPr>
      </w:pPr>
    </w:p>
    <w:p w:rsidR="00B1742E" w:rsidRPr="00B1742E" w:rsidRDefault="00B1742E" w:rsidP="00B1742E">
      <w:pPr>
        <w:jc w:val="both"/>
        <w:rPr>
          <w:rFonts w:eastAsia="Times New Roman"/>
          <w:b/>
          <w:bCs/>
          <w:sz w:val="28"/>
          <w:szCs w:val="28"/>
        </w:rPr>
      </w:pPr>
      <w:r w:rsidRPr="00B1742E">
        <w:rPr>
          <w:b/>
          <w:bCs/>
          <w:sz w:val="28"/>
          <w:szCs w:val="28"/>
        </w:rPr>
        <w:t>Nowatorskie praktyki</w:t>
      </w:r>
    </w:p>
    <w:p w:rsidR="00B1742E" w:rsidRPr="00B1742E" w:rsidRDefault="00B1742E" w:rsidP="00B1742E">
      <w:pPr>
        <w:jc w:val="both"/>
        <w:rPr>
          <w:rFonts w:eastAsia="Times New Roman"/>
          <w:b/>
          <w:bCs/>
          <w:sz w:val="28"/>
          <w:szCs w:val="28"/>
        </w:rPr>
      </w:pPr>
    </w:p>
    <w:p w:rsidR="00B1742E" w:rsidRPr="00B1742E" w:rsidRDefault="00B1742E" w:rsidP="00B1742E">
      <w:pPr>
        <w:numPr>
          <w:ilvl w:val="0"/>
          <w:numId w:val="15"/>
        </w:numPr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Czy opracowali Państwo konkretne innowacyjne praktyki w celu: </w:t>
      </w:r>
    </w:p>
    <w:p w:rsidR="00B1742E" w:rsidRPr="00B1742E" w:rsidRDefault="00B1742E" w:rsidP="00B1742E">
      <w:pPr>
        <w:numPr>
          <w:ilvl w:val="0"/>
          <w:numId w:val="18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B1742E">
        <w:rPr>
          <w:sz w:val="28"/>
          <w:szCs w:val="28"/>
        </w:rPr>
        <w:t xml:space="preserve">Zadbania o to, by dzieci z różnorodnych środowisk/o niższym statusie społeczno-ekonomicznym mogły w pełni korzystać z wczesnej edukacji i opieki: zaangażowanie rodziców w modele kształcenia dzieci; udział społeczności lokalnej (organizacje </w:t>
      </w:r>
      <w:r w:rsidRPr="00B1742E">
        <w:rPr>
          <w:sz w:val="28"/>
          <w:szCs w:val="28"/>
        </w:rPr>
        <w:lastRenderedPageBreak/>
        <w:t>pozarządowe); szkolenie i prawa pracowników wczesnej edukacji i opieki nad dzieckiem; zdolność włączających programów/praktyk pedagogicznych do uwzględnienia różnorodności, współpracy i solidarności; powiązanie wczesnej edukacji i opieki nad dzieckiem z innymi usługami opieki społecznej/ochroną skierowanymi do rodzin, takimi jak wsparcie dochodu, aktywne programy rynku pracy, mieszkalnictwo itp.</w:t>
      </w:r>
      <w:proofErr w:type="gramEnd"/>
      <w:r w:rsidRPr="00B1742E">
        <w:rPr>
          <w:sz w:val="28"/>
          <w:szCs w:val="28"/>
        </w:rPr>
        <w:t xml:space="preserve"> </w:t>
      </w:r>
    </w:p>
    <w:p w:rsidR="00B1742E" w:rsidRPr="00B1742E" w:rsidRDefault="00B1742E" w:rsidP="00B1742E">
      <w:pPr>
        <w:numPr>
          <w:ilvl w:val="0"/>
          <w:numId w:val="18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Zrównoważoność: budynki przyjazne dla środowiska; wykorzystywanie materiału pochodzącego z recyklingu </w:t>
      </w:r>
      <w:proofErr w:type="gramStart"/>
      <w:r w:rsidRPr="00B1742E">
        <w:rPr>
          <w:sz w:val="28"/>
          <w:szCs w:val="28"/>
        </w:rPr>
        <w:t>na</w:t>
      </w:r>
      <w:proofErr w:type="gramEnd"/>
      <w:r w:rsidRPr="00B1742E">
        <w:rPr>
          <w:sz w:val="28"/>
          <w:szCs w:val="28"/>
        </w:rPr>
        <w:t xml:space="preserve"> potrzeby nauczania; żywność ekologiczna i żywność od lokalnych producentów; edukacja na temat ochrony środowiska itd. </w:t>
      </w:r>
    </w:p>
    <w:p w:rsidR="00B1742E" w:rsidRPr="00B1742E" w:rsidRDefault="00B1742E" w:rsidP="00B1742E">
      <w:pPr>
        <w:numPr>
          <w:ilvl w:val="0"/>
          <w:numId w:val="18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Cyfryzacja: wykorzystywanie nowej technologii </w:t>
      </w:r>
      <w:proofErr w:type="gramStart"/>
      <w:r w:rsidRPr="00B1742E">
        <w:rPr>
          <w:sz w:val="28"/>
          <w:szCs w:val="28"/>
        </w:rPr>
        <w:t>na</w:t>
      </w:r>
      <w:proofErr w:type="gramEnd"/>
      <w:r w:rsidRPr="00B1742E">
        <w:rPr>
          <w:sz w:val="28"/>
          <w:szCs w:val="28"/>
        </w:rPr>
        <w:t xml:space="preserve"> potrzeby nauczania dzieci i ich rozwoju oraz pracy nauczycieli; szkolenie personelu i pracowników; stosowanie narzędzi cyfrowych w celu porozumiewania się z rodzicami; cyfryzacja infrastruktury itp.</w:t>
      </w:r>
    </w:p>
    <w:p w:rsidR="00B1742E" w:rsidRPr="00B1742E" w:rsidRDefault="00B1742E" w:rsidP="00B1742E">
      <w:pPr>
        <w:ind w:left="567"/>
        <w:contextualSpacing/>
        <w:jc w:val="both"/>
        <w:rPr>
          <w:rFonts w:eastAsia="Times New Roman"/>
          <w:i/>
          <w:iCs/>
          <w:sz w:val="28"/>
          <w:szCs w:val="28"/>
        </w:rPr>
      </w:pPr>
      <w:r w:rsidRPr="00B1742E">
        <w:rPr>
          <w:i/>
          <w:iCs/>
          <w:sz w:val="28"/>
          <w:szCs w:val="28"/>
        </w:rPr>
        <w:t>(Proszę opisać obszary, w których opracowano praktyki)</w:t>
      </w:r>
    </w:p>
    <w:p w:rsidR="00B1742E" w:rsidRPr="00B1742E" w:rsidRDefault="00B1742E" w:rsidP="00B1742E">
      <w:pPr>
        <w:ind w:left="426"/>
        <w:jc w:val="both"/>
        <w:rPr>
          <w:rFonts w:eastAsia="Times New Roman"/>
          <w:i/>
          <w:iCs/>
          <w:sz w:val="28"/>
          <w:szCs w:val="28"/>
        </w:rPr>
      </w:pPr>
    </w:p>
    <w:p w:rsidR="00B1742E" w:rsidRPr="00B1742E" w:rsidRDefault="00B1742E" w:rsidP="00B1742E">
      <w:pPr>
        <w:keepNext/>
        <w:jc w:val="both"/>
        <w:rPr>
          <w:rFonts w:eastAsia="Times New Roman"/>
          <w:b/>
          <w:bCs/>
          <w:sz w:val="28"/>
          <w:szCs w:val="28"/>
        </w:rPr>
      </w:pPr>
      <w:r w:rsidRPr="00B1742E">
        <w:rPr>
          <w:b/>
          <w:bCs/>
          <w:sz w:val="28"/>
          <w:szCs w:val="28"/>
        </w:rPr>
        <w:t>Rola Unii Europejskiej</w:t>
      </w:r>
    </w:p>
    <w:p w:rsidR="00B1742E" w:rsidRPr="00B1742E" w:rsidRDefault="00B1742E" w:rsidP="00B1742E">
      <w:pPr>
        <w:keepNext/>
        <w:jc w:val="both"/>
        <w:rPr>
          <w:rFonts w:eastAsia="Times New Roman"/>
          <w:b/>
          <w:bCs/>
          <w:sz w:val="28"/>
          <w:szCs w:val="28"/>
        </w:rPr>
      </w:pPr>
    </w:p>
    <w:p w:rsidR="00B1742E" w:rsidRPr="00B1742E" w:rsidRDefault="00B1742E" w:rsidP="00B1742E">
      <w:pPr>
        <w:numPr>
          <w:ilvl w:val="0"/>
          <w:numId w:val="15"/>
        </w:numPr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Czy Unia Europejska wniosła wkład w Państwa wysiłki </w:t>
      </w:r>
      <w:proofErr w:type="gramStart"/>
      <w:r w:rsidRPr="00B1742E">
        <w:rPr>
          <w:sz w:val="28"/>
          <w:szCs w:val="28"/>
        </w:rPr>
        <w:t>na</w:t>
      </w:r>
      <w:proofErr w:type="gramEnd"/>
      <w:r w:rsidRPr="00B1742E">
        <w:rPr>
          <w:sz w:val="28"/>
          <w:szCs w:val="28"/>
        </w:rPr>
        <w:t xml:space="preserve"> rzecz zapewnienia równego dostępu do wczesnej edukacji i opieki dla dzieci poniżej 3 roku życia i wsparła te wysiłki i/lub opracowała i wdrożyła innowacyjne praktyki w zakresie włączenia społecznego, zrównoważoności i cyfryzacji?  </w:t>
      </w:r>
    </w:p>
    <w:p w:rsidR="00B1742E" w:rsidRPr="00B1742E" w:rsidRDefault="00B1742E" w:rsidP="00B1742E">
      <w:pPr>
        <w:ind w:left="567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i/>
          <w:iCs/>
          <w:sz w:val="28"/>
          <w:szCs w:val="28"/>
        </w:rPr>
        <w:t>(Proszę opisać)</w:t>
      </w:r>
    </w:p>
    <w:p w:rsidR="00B1742E" w:rsidRPr="00B1742E" w:rsidRDefault="00B1742E" w:rsidP="00B1742E">
      <w:pPr>
        <w:numPr>
          <w:ilvl w:val="0"/>
          <w:numId w:val="15"/>
        </w:numPr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W jaki sposób Unia Europejska może w przyszłości wnieść wkład w Państwa wysiłki </w:t>
      </w:r>
      <w:proofErr w:type="gramStart"/>
      <w:r w:rsidRPr="00B1742E">
        <w:rPr>
          <w:sz w:val="28"/>
          <w:szCs w:val="28"/>
        </w:rPr>
        <w:t>na</w:t>
      </w:r>
      <w:proofErr w:type="gramEnd"/>
      <w:r w:rsidRPr="00B1742E">
        <w:rPr>
          <w:sz w:val="28"/>
          <w:szCs w:val="28"/>
        </w:rPr>
        <w:t xml:space="preserve"> rzecz zapewnienia równego dostępu dzieci poniżej 3 roku życia do wczesnej edukacji i opieki oraz na rzecz innowacji służących włączeniu społecznemu, zrównoważoności i cyfryzacji </w:t>
      </w:r>
      <w:r w:rsidRPr="00B1742E">
        <w:rPr>
          <w:i/>
          <w:iCs/>
          <w:sz w:val="28"/>
          <w:szCs w:val="28"/>
        </w:rPr>
        <w:t>(można wybrać więcej niż jedną odpowiedź)</w:t>
      </w:r>
      <w:r w:rsidRPr="00B1742E">
        <w:rPr>
          <w:sz w:val="28"/>
          <w:szCs w:val="28"/>
        </w:rPr>
        <w:t xml:space="preserve">? </w:t>
      </w:r>
    </w:p>
    <w:p w:rsidR="00B1742E" w:rsidRPr="00B1742E" w:rsidRDefault="00B1742E" w:rsidP="00B1742E">
      <w:pPr>
        <w:numPr>
          <w:ilvl w:val="0"/>
          <w:numId w:val="19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 xml:space="preserve">Przeznaczając fundusze europejskie na wsparcie władz lokalnych w zapewnianiu równego dostępu do wysokiej jakości, włączającej i zrównoważonej wczesnej edukacji i opieki nad dzieckiem </w:t>
      </w:r>
    </w:p>
    <w:p w:rsidR="00B1742E" w:rsidRPr="00B1742E" w:rsidRDefault="00B1742E" w:rsidP="00B1742E">
      <w:pPr>
        <w:numPr>
          <w:ilvl w:val="0"/>
          <w:numId w:val="19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>Udzielając wskazówek/pomocy technicznej w zakresie opracowywania praktyk</w:t>
      </w:r>
    </w:p>
    <w:p w:rsidR="00B1742E" w:rsidRPr="00B1742E" w:rsidRDefault="00B1742E" w:rsidP="00B1742E">
      <w:pPr>
        <w:numPr>
          <w:ilvl w:val="0"/>
          <w:numId w:val="19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lastRenderedPageBreak/>
        <w:t xml:space="preserve">Domagając się </w:t>
      </w:r>
      <w:proofErr w:type="gramStart"/>
      <w:r w:rsidRPr="00B1742E">
        <w:rPr>
          <w:sz w:val="28"/>
          <w:szCs w:val="28"/>
        </w:rPr>
        <w:t>od</w:t>
      </w:r>
      <w:proofErr w:type="gramEnd"/>
      <w:r w:rsidRPr="00B1742E">
        <w:rPr>
          <w:sz w:val="28"/>
          <w:szCs w:val="28"/>
        </w:rPr>
        <w:t xml:space="preserve"> rządów centralnych planowania wespół z władzami lokalnymi działań, które mają być finansowane/reform, które mają być wdrażane z wykorzystaniem europejskich instrumentów finansowych (np. Next Generation EU, gwarancja dla dzieci itp.) w celu rozszerzenia równorzędnych, włączających i zrównoważonych usług wczesnej edukacji i opieki nad dzieckiem</w:t>
      </w:r>
    </w:p>
    <w:p w:rsidR="00B1742E" w:rsidRPr="00B1742E" w:rsidRDefault="00B1742E" w:rsidP="00B1742E">
      <w:pPr>
        <w:numPr>
          <w:ilvl w:val="0"/>
          <w:numId w:val="19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>Dokonując przeglądu europejskiego semestru w celu uwzględnienia konkretnych wyzwań stojących przed władzami lokalnymi i regionalnymi</w:t>
      </w:r>
      <w:r w:rsidRPr="00B1742E">
        <w:rPr>
          <w:i/>
          <w:iCs/>
          <w:sz w:val="28"/>
          <w:szCs w:val="28"/>
        </w:rPr>
        <w:t xml:space="preserve"> (np. przegląd wskaźników w celu uwzględnienia bardziej zdezagregowanych danych </w:t>
      </w:r>
      <w:proofErr w:type="gramStart"/>
      <w:r w:rsidRPr="00B1742E">
        <w:rPr>
          <w:i/>
          <w:iCs/>
          <w:sz w:val="28"/>
          <w:szCs w:val="28"/>
        </w:rPr>
        <w:t>na</w:t>
      </w:r>
      <w:proofErr w:type="gramEnd"/>
      <w:r w:rsidRPr="00B1742E">
        <w:rPr>
          <w:i/>
          <w:iCs/>
          <w:sz w:val="28"/>
          <w:szCs w:val="28"/>
        </w:rPr>
        <w:t xml:space="preserve"> szczeblu lokalnym, bezpośrednie konsultacje z władzami lokalnymi itp.)</w:t>
      </w:r>
    </w:p>
    <w:p w:rsidR="00B1742E" w:rsidRPr="00B1742E" w:rsidRDefault="00B1742E" w:rsidP="00B1742E">
      <w:pPr>
        <w:numPr>
          <w:ilvl w:val="0"/>
          <w:numId w:val="19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B1742E">
        <w:rPr>
          <w:sz w:val="28"/>
          <w:szCs w:val="28"/>
        </w:rPr>
        <w:t>Organizując wymianę z innymi miastami/regionami/krajami/innym środowiskiem akademickim</w:t>
      </w:r>
    </w:p>
    <w:p w:rsidR="00B1742E" w:rsidRPr="00D425E4" w:rsidRDefault="00B1742E" w:rsidP="00B1742E">
      <w:pPr>
        <w:numPr>
          <w:ilvl w:val="0"/>
          <w:numId w:val="19"/>
        </w:numPr>
        <w:ind w:left="851" w:hanging="284"/>
        <w:contextualSpacing/>
        <w:jc w:val="both"/>
        <w:rPr>
          <w:rFonts w:asciiTheme="minorHAnsi" w:eastAsia="Times New Roman" w:hAnsiTheme="minorHAnsi" w:cstheme="minorHAnsi"/>
        </w:rPr>
      </w:pPr>
      <w:r w:rsidRPr="00B1742E">
        <w:rPr>
          <w:sz w:val="28"/>
          <w:szCs w:val="28"/>
        </w:rPr>
        <w:t xml:space="preserve">Inne </w:t>
      </w:r>
      <w:r w:rsidRPr="00B1742E">
        <w:rPr>
          <w:i/>
          <w:iCs/>
          <w:sz w:val="28"/>
          <w:szCs w:val="28"/>
        </w:rPr>
        <w:t>(proszę opisać)</w:t>
      </w:r>
    </w:p>
    <w:p w:rsidR="000E5209" w:rsidRDefault="000E5209" w:rsidP="00B1742E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742E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62605C"/>
    <w:rsid w:val="008126D3"/>
    <w:rsid w:val="00975479"/>
    <w:rsid w:val="00B1742E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52D8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2021-03-30T08:44:00Z</dcterms:modified>
</cp:coreProperties>
</file>